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37E8" w14:textId="77777777" w:rsidR="00611553" w:rsidRPr="00611553" w:rsidRDefault="00611553">
      <w:pPr>
        <w:ind w:left="-5"/>
        <w:rPr>
          <w:b/>
          <w:bCs/>
        </w:rPr>
      </w:pPr>
      <w:r w:rsidRPr="00611553">
        <w:rPr>
          <w:b/>
          <w:bCs/>
        </w:rPr>
        <w:t>Washington’s Good Samaritan Law</w:t>
      </w:r>
      <w:r w:rsidRPr="00611553">
        <w:rPr>
          <w:b/>
          <w:bCs/>
        </w:rPr>
        <w:t xml:space="preserve"> </w:t>
      </w:r>
    </w:p>
    <w:p w14:paraId="636997E6" w14:textId="32F137BE" w:rsidR="00E14530" w:rsidRDefault="00611553">
      <w:pPr>
        <w:ind w:left="-5"/>
      </w:pPr>
      <w:r>
        <w:t xml:space="preserve">You can save a life.  </w:t>
      </w:r>
    </w:p>
    <w:p w14:paraId="64F52C2B" w14:textId="626772E3" w:rsidR="00E14530" w:rsidRDefault="00611553">
      <w:pPr>
        <w:spacing w:after="203"/>
        <w:ind w:left="-5"/>
      </w:pPr>
      <w:r>
        <w:t>Carr</w:t>
      </w:r>
      <w:r>
        <w:t xml:space="preserve">y naloxone. If you see an overdose, call 911 and say the person is unresponsive and not breathing. Washington’s Good Samaritan Law means you and the person who overdosed are protected from drug possession charges.  </w:t>
      </w:r>
    </w:p>
    <w:p w14:paraId="2CAC50C1" w14:textId="221E076C" w:rsidR="00E14530" w:rsidRDefault="00611553">
      <w:pPr>
        <w:ind w:left="-5"/>
      </w:pPr>
      <w:r>
        <w:t xml:space="preserve">Learn more about Washington’s Good Samaritan Law and what it can mean for you </w:t>
      </w:r>
      <w:r>
        <w:rPr>
          <w:rFonts w:ascii="Segoe UI Symbol" w:eastAsia="Segoe UI Symbol" w:hAnsi="Segoe UI Symbol" w:cs="Segoe UI Symbol"/>
        </w:rPr>
        <w:t>➡</w:t>
      </w:r>
      <w:r>
        <w:t xml:space="preserve"> </w:t>
      </w:r>
      <w:r>
        <w:t>stopoverdose.org/basics/good-</w:t>
      </w:r>
      <w:proofErr w:type="spellStart"/>
      <w:r>
        <w:t>samaritan</w:t>
      </w:r>
      <w:proofErr w:type="spellEnd"/>
      <w:r>
        <w:t>-law</w:t>
      </w:r>
    </w:p>
    <w:sectPr w:rsidR="00E145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30"/>
    <w:rsid w:val="00611553"/>
    <w:rsid w:val="00E14530"/>
    <w:rsid w:val="00F6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AA0C"/>
  <w15:docId w15:val="{8E4E674D-4E8D-49BE-BF61-82748D24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7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31D67C80A0D499A155D9A31F83524" ma:contentTypeVersion="11" ma:contentTypeDescription="Create a new document." ma:contentTypeScope="" ma:versionID="fd1a833d1c1853f7becea569a684be58">
  <xsd:schema xmlns:xsd="http://www.w3.org/2001/XMLSchema" xmlns:xs="http://www.w3.org/2001/XMLSchema" xmlns:p="http://schemas.microsoft.com/office/2006/metadata/properties" xmlns:ns2="a70f6c2f-9b5c-47d1-8c69-7879e78fabdd" xmlns:ns3="cf6eff28-957e-49bd-b7de-e168c22e93b7" targetNamespace="http://schemas.microsoft.com/office/2006/metadata/properties" ma:root="true" ma:fieldsID="703683a42ceac4add64b4ff54ff9850e" ns2:_="" ns3:_="">
    <xsd:import namespace="a70f6c2f-9b5c-47d1-8c69-7879e78fabdd"/>
    <xsd:import namespace="cf6eff28-957e-49bd-b7de-e168c22e9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f6c2f-9b5c-47d1-8c69-7879e78fa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eff28-957e-49bd-b7de-e168c22e93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ffe283-6630-4ddf-a762-949668416dad}" ma:internalName="TaxCatchAll" ma:showField="CatchAllData" ma:web="cf6eff28-957e-49bd-b7de-e168c22e9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6eff28-957e-49bd-b7de-e168c22e93b7" xsi:nil="true"/>
    <lcf76f155ced4ddcb4097134ff3c332f xmlns="a70f6c2f-9b5c-47d1-8c69-7879e78fa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4E974-5383-446F-AB42-7946CD3A9CE0}"/>
</file>

<file path=customXml/itemProps2.xml><?xml version="1.0" encoding="utf-8"?>
<ds:datastoreItem xmlns:ds="http://schemas.openxmlformats.org/officeDocument/2006/customXml" ds:itemID="{F881BD72-9D46-40F9-84A1-4D171278E5F8}"/>
</file>

<file path=customXml/itemProps3.xml><?xml version="1.0" encoding="utf-8"?>
<ds:datastoreItem xmlns:ds="http://schemas.openxmlformats.org/officeDocument/2006/customXml" ds:itemID="{60996954-87DB-4061-8098-7A9076FE3E3B}"/>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Tacoma-Pierce County Health Dept</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Cihon</dc:creator>
  <cp:keywords/>
  <cp:lastModifiedBy>Michelle VanCleave</cp:lastModifiedBy>
  <cp:revision>2</cp:revision>
  <dcterms:created xsi:type="dcterms:W3CDTF">2025-06-18T18:14:00Z</dcterms:created>
  <dcterms:modified xsi:type="dcterms:W3CDTF">2025-06-18T18:14:00Z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0x01010004331D67C80A0D499A155D9A31F83524</vt:lpwstr>
  </property>
</Properties>
</file>